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0D" w:rsidRPr="00796AC1" w:rsidRDefault="00F1340D" w:rsidP="00796AC1">
      <w:pPr>
        <w:ind w:firstLineChars="400" w:firstLine="1124"/>
        <w:rPr>
          <w:rFonts w:ascii="HG丸ｺﾞｼｯｸM-PRO" w:eastAsia="HG丸ｺﾞｼｯｸM-PRO"/>
          <w:b/>
          <w:sz w:val="28"/>
          <w:szCs w:val="28"/>
        </w:rPr>
      </w:pPr>
      <w:r w:rsidRPr="00796AC1">
        <w:rPr>
          <w:rFonts w:ascii="HG丸ｺﾞｼｯｸM-PRO" w:eastAsia="HG丸ｺﾞｼｯｸM-PRO" w:hint="eastAsia"/>
          <w:b/>
          <w:sz w:val="28"/>
          <w:szCs w:val="28"/>
        </w:rPr>
        <w:t>台風９号（８／２２）による、花菖蒲園・飛び石周辺の増水状況</w:t>
      </w:r>
    </w:p>
    <w:p w:rsidR="00F1340D" w:rsidRDefault="00F1340D" w:rsidP="00796AC1">
      <w:pPr>
        <w:ind w:firstLineChars="200" w:firstLine="480"/>
      </w:pPr>
      <w:r w:rsidRPr="00796AC1">
        <w:rPr>
          <w:rFonts w:hint="eastAsia"/>
          <w:sz w:val="24"/>
          <w:szCs w:val="24"/>
        </w:rPr>
        <w:t>（</w:t>
      </w:r>
      <w:r w:rsidRPr="00796AC1">
        <w:rPr>
          <w:rFonts w:hint="eastAsia"/>
          <w:sz w:val="24"/>
          <w:szCs w:val="24"/>
        </w:rPr>
        <w:t>https://www.facebook.com/</w:t>
      </w:r>
      <w:r w:rsidRPr="00796AC1">
        <w:rPr>
          <w:rFonts w:hint="eastAsia"/>
          <w:sz w:val="24"/>
          <w:szCs w:val="24"/>
        </w:rPr>
        <w:t>都幾川川のまるごと再生プロジェクト</w:t>
      </w:r>
      <w:r w:rsidRPr="00796AC1">
        <w:rPr>
          <w:rFonts w:hint="eastAsia"/>
          <w:sz w:val="24"/>
          <w:szCs w:val="24"/>
        </w:rPr>
        <w:t>in</w:t>
      </w:r>
      <w:r w:rsidRPr="00796AC1">
        <w:rPr>
          <w:rFonts w:hint="eastAsia"/>
          <w:sz w:val="24"/>
          <w:szCs w:val="24"/>
        </w:rPr>
        <w:t>ときがわ町　より）</w:t>
      </w:r>
    </w:p>
    <w:p w:rsidR="00F1340D" w:rsidRDefault="00F1340D" w:rsidP="00F1340D">
      <w:pPr>
        <w:ind w:firstLineChars="600" w:firstLine="1260"/>
      </w:pPr>
    </w:p>
    <w:p w:rsidR="00F1340D" w:rsidRDefault="000B3056" w:rsidP="00796AC1">
      <w:pPr>
        <w:ind w:firstLineChars="300" w:firstLine="840"/>
      </w:pPr>
      <w:r>
        <w:rPr>
          <w:rFonts w:ascii="HG丸ｺﾞｼｯｸM-PRO" w:eastAsia="HG丸ｺﾞｼｯｸM-PRO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220pt;margin-top:176pt;width:68.5pt;height:23pt;z-index:251659264" adj="35806,-10706">
            <v:fill opacity="0"/>
            <v:textbox inset="5.85pt,.7pt,5.85pt,.7pt">
              <w:txbxContent>
                <w:p w:rsidR="000B3056" w:rsidRPr="000B3056" w:rsidRDefault="000B3056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 w:rsidRPr="000B3056">
                    <w:rPr>
                      <w:rFonts w:ascii="HG丸ｺﾞｼｯｸM-PRO" w:eastAsia="HG丸ｺﾞｼｯｸM-PRO" w:hint="eastAsia"/>
                      <w:b/>
                    </w:rPr>
                    <w:t>飛び石工</w:t>
                  </w:r>
                </w:p>
              </w:txbxContent>
            </v:textbox>
          </v:shape>
        </w:pict>
      </w:r>
      <w:r w:rsidR="00441AC1" w:rsidRPr="00441AC1">
        <w:rPr>
          <w:rFonts w:ascii="HG丸ｺﾞｼｯｸM-PRO" w:eastAsia="HG丸ｺﾞｼｯｸM-PRO"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left:0;text-align:left;margin-left:253pt;margin-top:326pt;width:40pt;height:31pt;rotation:90;z-index:251658240">
            <v:textbox inset="5.85pt,.7pt,5.85pt,.7pt"/>
          </v:shape>
        </w:pict>
      </w:r>
      <w:r>
        <w:rPr>
          <w:rFonts w:ascii="HG丸ｺﾞｼｯｸM-PRO" w:eastAsia="HG丸ｺﾞｼｯｸM-PRO" w:hint="eastAsia"/>
          <w:sz w:val="28"/>
          <w:szCs w:val="28"/>
        </w:rPr>
        <w:t>平水</w:t>
      </w:r>
      <w:r w:rsidR="00F1340D" w:rsidRPr="00796AC1">
        <w:rPr>
          <w:rFonts w:ascii="HG丸ｺﾞｼｯｸM-PRO" w:eastAsia="HG丸ｺﾞｼｯｸM-PRO" w:hint="eastAsia"/>
          <w:sz w:val="28"/>
          <w:szCs w:val="28"/>
        </w:rPr>
        <w:t>時</w:t>
      </w:r>
      <w:r w:rsidR="00F1340D">
        <w:rPr>
          <w:noProof/>
        </w:rPr>
        <w:drawing>
          <wp:inline distT="0" distB="0" distL="0" distR="0">
            <wp:extent cx="5200650" cy="3900488"/>
            <wp:effectExtent l="19050" t="0" r="0" b="0"/>
            <wp:docPr id="4" name="図 4" descr="https://scontent.xx.fbcdn.net/v/t1.0-9/14067467_540691819463865_7985705733511328445_n.jpg?oh=8a09182f41acaa455456244e170b35ef&amp;oe=583AB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xx.fbcdn.net/v/t1.0-9/14067467_540691819463865_7985705733511328445_n.jpg?oh=8a09182f41acaa455456244e170b35ef&amp;oe=583ABB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64" cy="39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40D">
        <w:rPr>
          <w:rFonts w:hint="eastAsia"/>
        </w:rPr>
        <w:t xml:space="preserve">　　　</w:t>
      </w:r>
    </w:p>
    <w:p w:rsidR="00796AC1" w:rsidRDefault="00796AC1" w:rsidP="00796AC1">
      <w:pPr>
        <w:ind w:firstLineChars="300" w:firstLine="630"/>
      </w:pPr>
    </w:p>
    <w:p w:rsidR="00F1340D" w:rsidRDefault="00F1340D"/>
    <w:p w:rsidR="00120013" w:rsidRDefault="00796AC1">
      <w:r>
        <w:rPr>
          <w:rFonts w:hint="eastAsia"/>
        </w:rPr>
        <w:t xml:space="preserve">　　</w:t>
      </w:r>
      <w:r w:rsidRPr="00796AC1">
        <w:rPr>
          <w:rFonts w:ascii="HG丸ｺﾞｼｯｸM-PRO" w:eastAsia="HG丸ｺﾞｼｯｸM-PRO" w:hint="eastAsia"/>
          <w:sz w:val="28"/>
          <w:szCs w:val="28"/>
        </w:rPr>
        <w:t>９号台風時</w:t>
      </w:r>
      <w:r w:rsidR="00F1340D">
        <w:rPr>
          <w:noProof/>
        </w:rPr>
        <w:drawing>
          <wp:inline distT="0" distB="0" distL="0" distR="0">
            <wp:extent cx="5200650" cy="3900488"/>
            <wp:effectExtent l="19050" t="0" r="0" b="0"/>
            <wp:docPr id="1" name="図 1" descr="https://scontent.xx.fbcdn.net/v/t1.0-9/14034916_540691832797197_7709370294641817396_n.jpg?oh=cce7a8ccf6ef8eb7f2dd2c683f1a3761&amp;oe=5846D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v/t1.0-9/14034916_540691832797197_7709370294641817396_n.jpg?oh=cce7a8ccf6ef8eb7f2dd2c683f1a3761&amp;oe=5846DB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7" cy="390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013" w:rsidSect="00F134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78" w:rsidRDefault="00871F78" w:rsidP="000B3056">
      <w:r>
        <w:separator/>
      </w:r>
    </w:p>
  </w:endnote>
  <w:endnote w:type="continuationSeparator" w:id="0">
    <w:p w:rsidR="00871F78" w:rsidRDefault="00871F78" w:rsidP="000B3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78" w:rsidRDefault="00871F78" w:rsidP="000B3056">
      <w:r>
        <w:separator/>
      </w:r>
    </w:p>
  </w:footnote>
  <w:footnote w:type="continuationSeparator" w:id="0">
    <w:p w:rsidR="00871F78" w:rsidRDefault="00871F78" w:rsidP="000B3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40D"/>
    <w:rsid w:val="000B3056"/>
    <w:rsid w:val="00120013"/>
    <w:rsid w:val="004159BB"/>
    <w:rsid w:val="00441AC1"/>
    <w:rsid w:val="00796AC1"/>
    <w:rsid w:val="00871F78"/>
    <w:rsid w:val="00F1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  <o:rules v:ext="edit"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4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B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B3056"/>
  </w:style>
  <w:style w:type="paragraph" w:styleId="a7">
    <w:name w:val="footer"/>
    <w:basedOn w:val="a"/>
    <w:link w:val="a8"/>
    <w:uiPriority w:val="99"/>
    <w:semiHidden/>
    <w:unhideWhenUsed/>
    <w:rsid w:val="000B3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B3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watanabe</cp:lastModifiedBy>
  <cp:revision>2</cp:revision>
  <dcterms:created xsi:type="dcterms:W3CDTF">2016-08-31T08:58:00Z</dcterms:created>
  <dcterms:modified xsi:type="dcterms:W3CDTF">2016-09-18T03:04:00Z</dcterms:modified>
</cp:coreProperties>
</file>